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5811" w:rsidRPr="00031E2A" w:rsidRDefault="00215811" w:rsidP="00215811">
      <w:pPr>
        <w:pStyle w:val="1"/>
        <w:rPr>
          <w:b/>
          <w:lang w:val="ru-RU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2711450</wp:posOffset>
            </wp:positionH>
            <wp:positionV relativeFrom="paragraph">
              <wp:posOffset>2540</wp:posOffset>
            </wp:positionV>
            <wp:extent cx="514350" cy="57785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 xml:space="preserve"> </w:t>
      </w:r>
    </w:p>
    <w:p w:rsidR="00215811" w:rsidRPr="00031E2A" w:rsidRDefault="00215811" w:rsidP="00215811">
      <w:pPr>
        <w:pStyle w:val="1"/>
        <w:rPr>
          <w:b/>
          <w:lang w:val="ru-RU"/>
        </w:rPr>
      </w:pPr>
    </w:p>
    <w:p w:rsidR="00215811" w:rsidRPr="00EE2A5E" w:rsidRDefault="00215811" w:rsidP="00215811">
      <w:pPr>
        <w:pStyle w:val="1"/>
        <w:rPr>
          <w:b/>
        </w:rPr>
      </w:pPr>
      <w:r w:rsidRPr="00EE2A5E">
        <w:rPr>
          <w:b/>
        </w:rPr>
        <w:br w:type="textWrapping" w:clear="all"/>
      </w:r>
    </w:p>
    <w:p w:rsidR="00215811" w:rsidRPr="00C246BA" w:rsidRDefault="00215811" w:rsidP="00215811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246BA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215811" w:rsidRDefault="00215811" w:rsidP="00215811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215811" w:rsidRPr="00C246BA" w:rsidRDefault="00215811" w:rsidP="00215811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ТРИДЦЯТЬ СЬОМА СЕСІЯ СЬОМОГО СКЛИКАННЯ</w:t>
      </w:r>
    </w:p>
    <w:p w:rsidR="00215811" w:rsidRPr="00C246BA" w:rsidRDefault="00215811" w:rsidP="00215811">
      <w:pPr>
        <w:jc w:val="both"/>
        <w:rPr>
          <w:b/>
          <w:bCs/>
          <w:lang w:val="uk-UA"/>
        </w:rPr>
      </w:pPr>
    </w:p>
    <w:p w:rsidR="00215811" w:rsidRDefault="00215811" w:rsidP="00215811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215811" w:rsidRDefault="00215811" w:rsidP="00215811">
      <w:pPr>
        <w:rPr>
          <w:lang w:val="uk-UA"/>
        </w:rPr>
      </w:pPr>
    </w:p>
    <w:p w:rsidR="00215811" w:rsidRDefault="00215811" w:rsidP="00215811">
      <w:pPr>
        <w:rPr>
          <w:lang w:val="uk-UA"/>
        </w:rPr>
      </w:pPr>
    </w:p>
    <w:p w:rsidR="00215811" w:rsidRDefault="00215811" w:rsidP="00215811">
      <w:pPr>
        <w:keepNext/>
        <w:jc w:val="both"/>
        <w:outlineLvl w:val="0"/>
        <w:rPr>
          <w:b/>
        </w:rPr>
      </w:pPr>
      <w:r>
        <w:rPr>
          <w:b/>
          <w:szCs w:val="20"/>
        </w:rPr>
        <w:t>«</w:t>
      </w:r>
      <w:r>
        <w:rPr>
          <w:b/>
          <w:szCs w:val="20"/>
          <w:lang w:val="uk-UA"/>
        </w:rPr>
        <w:t>2</w:t>
      </w:r>
      <w:r w:rsidRPr="00215811">
        <w:rPr>
          <w:b/>
          <w:szCs w:val="20"/>
        </w:rPr>
        <w:t>6</w:t>
      </w:r>
      <w:r>
        <w:rPr>
          <w:b/>
          <w:szCs w:val="20"/>
        </w:rPr>
        <w:t xml:space="preserve">» </w:t>
      </w:r>
      <w:proofErr w:type="gramStart"/>
      <w:r>
        <w:rPr>
          <w:b/>
          <w:szCs w:val="20"/>
          <w:lang w:val="uk-UA"/>
        </w:rPr>
        <w:t>січня</w:t>
      </w:r>
      <w:r>
        <w:rPr>
          <w:b/>
          <w:szCs w:val="20"/>
        </w:rPr>
        <w:t xml:space="preserve">  201</w:t>
      </w:r>
      <w:r>
        <w:rPr>
          <w:b/>
          <w:szCs w:val="20"/>
          <w:lang w:val="uk-UA"/>
        </w:rPr>
        <w:t>8</w:t>
      </w:r>
      <w:proofErr w:type="gramEnd"/>
      <w:r>
        <w:rPr>
          <w:b/>
          <w:szCs w:val="20"/>
        </w:rPr>
        <w:t>р</w:t>
      </w:r>
      <w:r>
        <w:rPr>
          <w:b/>
        </w:rPr>
        <w:t xml:space="preserve">.                                                                          </w:t>
      </w:r>
      <w:r>
        <w:rPr>
          <w:b/>
          <w:lang w:val="uk-UA"/>
        </w:rPr>
        <w:t xml:space="preserve">            </w:t>
      </w:r>
      <w:r>
        <w:rPr>
          <w:b/>
        </w:rPr>
        <w:t xml:space="preserve">         № </w:t>
      </w:r>
      <w:r>
        <w:rPr>
          <w:b/>
          <w:lang w:val="uk-UA"/>
        </w:rPr>
        <w:t>1710</w:t>
      </w:r>
      <w:r>
        <w:rPr>
          <w:b/>
        </w:rPr>
        <w:t>-3</w:t>
      </w:r>
      <w:r>
        <w:rPr>
          <w:b/>
          <w:lang w:val="uk-UA"/>
        </w:rPr>
        <w:t>7</w:t>
      </w:r>
      <w:r>
        <w:rPr>
          <w:b/>
        </w:rPr>
        <w:t>-</w:t>
      </w:r>
      <w:r>
        <w:rPr>
          <w:b/>
          <w:lang w:val="en-US"/>
        </w:rPr>
        <w:t>VII</w:t>
      </w:r>
    </w:p>
    <w:p w:rsidR="00215811" w:rsidRPr="00F70B4C" w:rsidRDefault="00215811" w:rsidP="00215811">
      <w:pPr>
        <w:jc w:val="both"/>
        <w:rPr>
          <w:b/>
        </w:rPr>
      </w:pPr>
    </w:p>
    <w:p w:rsidR="00215811" w:rsidRDefault="00215811" w:rsidP="00215811">
      <w:pPr>
        <w:jc w:val="both"/>
        <w:rPr>
          <w:b/>
          <w:lang w:val="uk-UA"/>
        </w:rPr>
      </w:pPr>
    </w:p>
    <w:p w:rsidR="00215811" w:rsidRDefault="00215811" w:rsidP="00215811">
      <w:pPr>
        <w:rPr>
          <w:b/>
          <w:lang w:val="uk-UA"/>
        </w:rPr>
      </w:pPr>
      <w:r>
        <w:rPr>
          <w:b/>
          <w:lang w:val="uk-UA"/>
        </w:rPr>
        <w:t>Про розгляд звернення</w:t>
      </w:r>
    </w:p>
    <w:p w:rsidR="00215811" w:rsidRPr="00154177" w:rsidRDefault="00215811" w:rsidP="00215811">
      <w:pPr>
        <w:rPr>
          <w:b/>
          <w:lang w:val="uk-UA"/>
        </w:rPr>
      </w:pPr>
      <w:r>
        <w:rPr>
          <w:b/>
          <w:lang w:val="uk-UA"/>
        </w:rPr>
        <w:t>ПАТ «Державний ощадний банк України»</w:t>
      </w:r>
    </w:p>
    <w:p w:rsidR="00215811" w:rsidRDefault="00215811" w:rsidP="00215811">
      <w:pPr>
        <w:jc w:val="both"/>
        <w:rPr>
          <w:lang w:val="uk-UA"/>
        </w:rPr>
      </w:pPr>
    </w:p>
    <w:p w:rsidR="00215811" w:rsidRDefault="00215811" w:rsidP="00215811">
      <w:pPr>
        <w:jc w:val="both"/>
        <w:rPr>
          <w:lang w:val="uk-UA"/>
        </w:rPr>
      </w:pPr>
    </w:p>
    <w:p w:rsidR="00215811" w:rsidRDefault="00215811" w:rsidP="00215811">
      <w:pPr>
        <w:jc w:val="both"/>
        <w:rPr>
          <w:lang w:val="uk-UA"/>
        </w:rPr>
      </w:pPr>
    </w:p>
    <w:p w:rsidR="00215811" w:rsidRPr="00466E18" w:rsidRDefault="00215811" w:rsidP="00215811">
      <w:pPr>
        <w:ind w:left="75" w:firstLine="633"/>
        <w:jc w:val="both"/>
        <w:rPr>
          <w:lang w:val="uk-UA"/>
        </w:rPr>
      </w:pPr>
      <w:r w:rsidRPr="00466E18">
        <w:rPr>
          <w:lang w:val="uk-UA"/>
        </w:rPr>
        <w:t>Розглянувши</w:t>
      </w:r>
      <w:r>
        <w:rPr>
          <w:lang w:val="uk-UA"/>
        </w:rPr>
        <w:t xml:space="preserve"> звернення заступника начальника філії – Головного управління по </w:t>
      </w:r>
      <w:proofErr w:type="spellStart"/>
      <w:r>
        <w:rPr>
          <w:lang w:val="uk-UA"/>
        </w:rPr>
        <w:t>м.Києву</w:t>
      </w:r>
      <w:proofErr w:type="spellEnd"/>
      <w:r>
        <w:rPr>
          <w:lang w:val="uk-UA"/>
        </w:rPr>
        <w:t xml:space="preserve"> та Київській області ПАТ «Державний ощадний банк України» Макухи Миколи Михайловича </w:t>
      </w:r>
      <w:r w:rsidRPr="00154177">
        <w:rPr>
          <w:lang w:val="uk-UA"/>
        </w:rPr>
        <w:t>щодо продовження договор</w:t>
      </w:r>
      <w:r>
        <w:rPr>
          <w:lang w:val="uk-UA"/>
        </w:rPr>
        <w:t>ів</w:t>
      </w:r>
      <w:r w:rsidRPr="00154177">
        <w:rPr>
          <w:lang w:val="uk-UA"/>
        </w:rPr>
        <w:t xml:space="preserve"> оренди нежитлов</w:t>
      </w:r>
      <w:r>
        <w:rPr>
          <w:lang w:val="uk-UA"/>
        </w:rPr>
        <w:t>их</w:t>
      </w:r>
      <w:r w:rsidRPr="00154177">
        <w:rPr>
          <w:lang w:val="uk-UA"/>
        </w:rPr>
        <w:t xml:space="preserve"> </w:t>
      </w:r>
      <w:r>
        <w:rPr>
          <w:lang w:val="uk-UA"/>
        </w:rPr>
        <w:t xml:space="preserve">приміщень в м.Буча, для розміщення відділень банку, </w:t>
      </w:r>
      <w:r w:rsidRPr="00466E18">
        <w:rPr>
          <w:lang w:val="uk-UA"/>
        </w:rPr>
        <w:t>відповідно</w:t>
      </w:r>
      <w:r>
        <w:rPr>
          <w:lang w:val="uk-UA"/>
        </w:rPr>
        <w:t xml:space="preserve"> </w:t>
      </w:r>
      <w:r w:rsidRPr="00466E18">
        <w:rPr>
          <w:lang w:val="uk-UA"/>
        </w:rPr>
        <w:t>до</w:t>
      </w:r>
      <w:r>
        <w:rPr>
          <w:lang w:val="uk-UA"/>
        </w:rPr>
        <w:t xml:space="preserve"> </w:t>
      </w:r>
      <w:r w:rsidRPr="00466E18">
        <w:rPr>
          <w:lang w:val="uk-UA"/>
        </w:rPr>
        <w:t>Закону України «Про оренду державного та комунального майна», керуючись  Законом  України «Про  місцеве</w:t>
      </w:r>
      <w:r>
        <w:rPr>
          <w:lang w:val="uk-UA"/>
        </w:rPr>
        <w:t xml:space="preserve"> </w:t>
      </w:r>
      <w:r w:rsidRPr="00466E18">
        <w:rPr>
          <w:lang w:val="uk-UA"/>
        </w:rPr>
        <w:t>самоврядування в Україні»,  міська рада</w:t>
      </w:r>
    </w:p>
    <w:p w:rsidR="00215811" w:rsidRPr="00466E18" w:rsidRDefault="00215811" w:rsidP="00215811">
      <w:pPr>
        <w:jc w:val="both"/>
        <w:rPr>
          <w:lang w:val="uk-UA"/>
        </w:rPr>
      </w:pPr>
    </w:p>
    <w:p w:rsidR="00215811" w:rsidRDefault="00215811" w:rsidP="00215811">
      <w:pPr>
        <w:jc w:val="both"/>
        <w:rPr>
          <w:b/>
        </w:rPr>
      </w:pPr>
      <w:r>
        <w:rPr>
          <w:b/>
        </w:rPr>
        <w:t>ВИРІШИЛА:</w:t>
      </w:r>
    </w:p>
    <w:p w:rsidR="00215811" w:rsidRDefault="00215811" w:rsidP="00215811">
      <w:pPr>
        <w:jc w:val="both"/>
        <w:rPr>
          <w:b/>
        </w:rPr>
      </w:pPr>
    </w:p>
    <w:p w:rsidR="00215811" w:rsidRDefault="00215811" w:rsidP="00215811">
      <w:pPr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Продовжити ПАТ «Державний ощадний банк України» оренду </w:t>
      </w:r>
      <w:proofErr w:type="spellStart"/>
      <w:r w:rsidRPr="00B60858">
        <w:t>нежитло</w:t>
      </w:r>
      <w:r>
        <w:rPr>
          <w:lang w:val="uk-UA"/>
        </w:rPr>
        <w:t>вих</w:t>
      </w:r>
      <w:proofErr w:type="spellEnd"/>
      <w:r>
        <w:rPr>
          <w:lang w:val="uk-UA"/>
        </w:rPr>
        <w:t xml:space="preserve"> </w:t>
      </w:r>
      <w:proofErr w:type="spellStart"/>
      <w:r>
        <w:t>приміще</w:t>
      </w:r>
      <w:r w:rsidRPr="00B60858">
        <w:t>н</w:t>
      </w:r>
      <w:r>
        <w:rPr>
          <w:lang w:val="uk-UA"/>
        </w:rPr>
        <w:t>нь</w:t>
      </w:r>
      <w:proofErr w:type="spellEnd"/>
      <w:r>
        <w:rPr>
          <w:lang w:val="uk-UA"/>
        </w:rPr>
        <w:t xml:space="preserve">  за адресами:</w:t>
      </w:r>
    </w:p>
    <w:p w:rsidR="00215811" w:rsidRDefault="00215811" w:rsidP="00215811">
      <w:pPr>
        <w:numPr>
          <w:ilvl w:val="0"/>
          <w:numId w:val="2"/>
        </w:numPr>
        <w:jc w:val="both"/>
        <w:rPr>
          <w:lang w:val="uk-UA"/>
        </w:rPr>
      </w:pPr>
      <w:r w:rsidRPr="00154177">
        <w:rPr>
          <w:lang w:val="uk-UA"/>
        </w:rPr>
        <w:t>м.Буча, вул. Тарасівська, 28а, площею 42,2 м²;</w:t>
      </w:r>
    </w:p>
    <w:p w:rsidR="00215811" w:rsidRPr="00154177" w:rsidRDefault="00215811" w:rsidP="00215811">
      <w:pPr>
        <w:numPr>
          <w:ilvl w:val="0"/>
          <w:numId w:val="2"/>
        </w:numPr>
        <w:jc w:val="both"/>
        <w:rPr>
          <w:lang w:val="uk-UA"/>
        </w:rPr>
      </w:pPr>
      <w:r w:rsidRPr="00154177">
        <w:rPr>
          <w:lang w:val="uk-UA"/>
        </w:rPr>
        <w:t>м.Буча, вул. Енергетиків, 11,  площею 65,1 м²;</w:t>
      </w:r>
    </w:p>
    <w:p w:rsidR="00215811" w:rsidRPr="00154177" w:rsidRDefault="00215811" w:rsidP="00215811">
      <w:pPr>
        <w:numPr>
          <w:ilvl w:val="0"/>
          <w:numId w:val="2"/>
        </w:numPr>
        <w:jc w:val="both"/>
        <w:rPr>
          <w:lang w:val="uk-UA"/>
        </w:rPr>
      </w:pPr>
      <w:r w:rsidRPr="00154177">
        <w:rPr>
          <w:lang w:val="uk-UA"/>
        </w:rPr>
        <w:t xml:space="preserve">м.Буча, вул. </w:t>
      </w:r>
      <w:proofErr w:type="spellStart"/>
      <w:r w:rsidRPr="00154177">
        <w:rPr>
          <w:lang w:val="uk-UA"/>
        </w:rPr>
        <w:t>Ск</w:t>
      </w:r>
      <w:r>
        <w:rPr>
          <w:lang w:val="uk-UA"/>
        </w:rPr>
        <w:t>лозаводська</w:t>
      </w:r>
      <w:proofErr w:type="spellEnd"/>
      <w:r>
        <w:rPr>
          <w:lang w:val="uk-UA"/>
        </w:rPr>
        <w:t>, 2,  площею 40,7 м²,</w:t>
      </w:r>
    </w:p>
    <w:p w:rsidR="00215811" w:rsidRDefault="00215811" w:rsidP="00215811">
      <w:pPr>
        <w:ind w:left="540"/>
        <w:jc w:val="both"/>
        <w:rPr>
          <w:lang w:val="uk-UA"/>
        </w:rPr>
      </w:pPr>
      <w:r w:rsidRPr="00914E32">
        <w:rPr>
          <w:lang w:val="uk-UA"/>
        </w:rPr>
        <w:t xml:space="preserve">для </w:t>
      </w:r>
      <w:r>
        <w:rPr>
          <w:lang w:val="uk-UA"/>
        </w:rPr>
        <w:t>розміщення відділень банку</w:t>
      </w:r>
      <w:r w:rsidRPr="00914E32">
        <w:rPr>
          <w:lang w:val="uk-UA"/>
        </w:rPr>
        <w:t>, з річною орендною ставкою</w:t>
      </w:r>
      <w:r w:rsidRPr="00387A2D">
        <w:t xml:space="preserve"> </w:t>
      </w:r>
      <w:r>
        <w:rPr>
          <w:lang w:val="uk-UA"/>
        </w:rPr>
        <w:t>5</w:t>
      </w:r>
      <w:r w:rsidRPr="00914E32">
        <w:rPr>
          <w:lang w:val="uk-UA"/>
        </w:rPr>
        <w:t>%, визначеною згідно п.</w:t>
      </w:r>
      <w:r>
        <w:rPr>
          <w:lang w:val="uk-UA"/>
        </w:rPr>
        <w:t>21</w:t>
      </w:r>
      <w:r w:rsidRPr="00914E32">
        <w:rPr>
          <w:lang w:val="uk-UA"/>
        </w:rPr>
        <w:t xml:space="preserve"> додатку 2 до «Методики розрахунку орендної плати за користування майном територіальної громади м.Буча», затвердженої рішенням сесії Бучанської міської ради № 1429-45-</w:t>
      </w:r>
      <w:r w:rsidRPr="00914E32">
        <w:rPr>
          <w:lang w:val="en-US"/>
        </w:rPr>
        <w:t>VI</w:t>
      </w:r>
      <w:r w:rsidRPr="00914E32">
        <w:rPr>
          <w:lang w:val="uk-UA"/>
        </w:rPr>
        <w:t xml:space="preserve"> від 31.10.2013р.</w:t>
      </w:r>
    </w:p>
    <w:p w:rsidR="00215811" w:rsidRPr="006B31A6" w:rsidRDefault="00215811" w:rsidP="00215811">
      <w:pPr>
        <w:jc w:val="both"/>
        <w:rPr>
          <w:sz w:val="10"/>
          <w:szCs w:val="10"/>
          <w:lang w:val="uk-UA"/>
        </w:rPr>
      </w:pPr>
    </w:p>
    <w:p w:rsidR="00215811" w:rsidRPr="005D2CDA" w:rsidRDefault="00215811" w:rsidP="00215811">
      <w:pPr>
        <w:jc w:val="both"/>
        <w:rPr>
          <w:sz w:val="10"/>
          <w:szCs w:val="10"/>
          <w:lang w:val="uk-UA"/>
        </w:rPr>
      </w:pPr>
    </w:p>
    <w:p w:rsidR="00215811" w:rsidRPr="00B60858" w:rsidRDefault="00215811" w:rsidP="00215811">
      <w:pPr>
        <w:numPr>
          <w:ilvl w:val="0"/>
          <w:numId w:val="1"/>
        </w:numPr>
        <w:jc w:val="both"/>
      </w:pPr>
      <w:r>
        <w:rPr>
          <w:lang w:val="uk-UA"/>
        </w:rPr>
        <w:t xml:space="preserve">КП «Бучанському УЖКГ» </w:t>
      </w:r>
      <w:r w:rsidRPr="00B60858">
        <w:t xml:space="preserve">у </w:t>
      </w:r>
      <w:proofErr w:type="spellStart"/>
      <w:r w:rsidRPr="00B60858">
        <w:t>місячний</w:t>
      </w:r>
      <w:proofErr w:type="spellEnd"/>
      <w:r w:rsidRPr="00B60858">
        <w:t xml:space="preserve"> </w:t>
      </w:r>
      <w:proofErr w:type="spellStart"/>
      <w:r w:rsidRPr="00B60858">
        <w:t>термін</w:t>
      </w:r>
      <w:proofErr w:type="spellEnd"/>
      <w:r w:rsidRPr="00B60858">
        <w:t xml:space="preserve"> </w:t>
      </w:r>
      <w:proofErr w:type="spellStart"/>
      <w:r w:rsidRPr="00B60858">
        <w:t>укласти</w:t>
      </w:r>
      <w:proofErr w:type="spellEnd"/>
      <w:r w:rsidRPr="00B60858">
        <w:t xml:space="preserve"> з </w:t>
      </w:r>
      <w:r>
        <w:rPr>
          <w:lang w:val="uk-UA"/>
        </w:rPr>
        <w:t xml:space="preserve">ПАТ «Державний ощадний банк України» договори </w:t>
      </w:r>
      <w:r w:rsidRPr="00B60858">
        <w:t xml:space="preserve"> </w:t>
      </w:r>
      <w:proofErr w:type="spellStart"/>
      <w:r w:rsidRPr="00B60858">
        <w:t>оренди</w:t>
      </w:r>
      <w:proofErr w:type="spellEnd"/>
      <w:r w:rsidRPr="00B60858">
        <w:t xml:space="preserve"> </w:t>
      </w:r>
      <w:proofErr w:type="spellStart"/>
      <w:r w:rsidRPr="00B60858">
        <w:t>нежитлов</w:t>
      </w:r>
      <w:r>
        <w:rPr>
          <w:lang w:val="uk-UA"/>
        </w:rPr>
        <w:t>их</w:t>
      </w:r>
      <w:proofErr w:type="spellEnd"/>
      <w:r>
        <w:rPr>
          <w:lang w:val="uk-UA"/>
        </w:rPr>
        <w:t xml:space="preserve"> </w:t>
      </w:r>
      <w:r w:rsidRPr="00B60858">
        <w:t xml:space="preserve"> </w:t>
      </w:r>
      <w:proofErr w:type="spellStart"/>
      <w:r>
        <w:t>приміщен</w:t>
      </w:r>
      <w:proofErr w:type="spellEnd"/>
      <w:r>
        <w:rPr>
          <w:lang w:val="uk-UA"/>
        </w:rPr>
        <w:t>н</w:t>
      </w:r>
      <w:r>
        <w:t>ь</w:t>
      </w:r>
      <w:r>
        <w:rPr>
          <w:lang w:val="uk-UA"/>
        </w:rPr>
        <w:t xml:space="preserve"> </w:t>
      </w:r>
      <w:proofErr w:type="spellStart"/>
      <w:r w:rsidRPr="00B60858">
        <w:t>строком</w:t>
      </w:r>
      <w:proofErr w:type="spellEnd"/>
      <w:r w:rsidRPr="00B60858">
        <w:t xml:space="preserve"> на 1</w:t>
      </w:r>
      <w:r>
        <w:rPr>
          <w:lang w:val="uk-UA"/>
        </w:rPr>
        <w:t xml:space="preserve"> </w:t>
      </w:r>
      <w:r w:rsidRPr="00B60858">
        <w:t xml:space="preserve">(один) </w:t>
      </w:r>
      <w:proofErr w:type="spellStart"/>
      <w:r w:rsidRPr="00B60858">
        <w:t>рік</w:t>
      </w:r>
      <w:proofErr w:type="spellEnd"/>
      <w:r w:rsidRPr="00B60858">
        <w:t>.</w:t>
      </w:r>
    </w:p>
    <w:p w:rsidR="00215811" w:rsidRPr="005D2CDA" w:rsidRDefault="00215811" w:rsidP="00215811">
      <w:pPr>
        <w:jc w:val="both"/>
        <w:rPr>
          <w:b/>
          <w:sz w:val="10"/>
          <w:szCs w:val="10"/>
          <w:lang w:val="uk-UA"/>
        </w:rPr>
      </w:pPr>
    </w:p>
    <w:p w:rsidR="00215811" w:rsidRPr="00914E32" w:rsidRDefault="00215811" w:rsidP="00215811">
      <w:pPr>
        <w:numPr>
          <w:ilvl w:val="0"/>
          <w:numId w:val="1"/>
        </w:numPr>
        <w:jc w:val="both"/>
      </w:pPr>
      <w:proofErr w:type="gramStart"/>
      <w:r w:rsidRPr="00914E32">
        <w:t>Контроль  за</w:t>
      </w:r>
      <w:proofErr w:type="gramEnd"/>
      <w:r w:rsidRPr="00914E32">
        <w:t xml:space="preserve">  </w:t>
      </w:r>
      <w:proofErr w:type="spellStart"/>
      <w:r w:rsidRPr="00914E32">
        <w:t>виконанням</w:t>
      </w:r>
      <w:proofErr w:type="spellEnd"/>
      <w:r w:rsidRPr="00914E32">
        <w:rPr>
          <w:lang w:val="uk-UA"/>
        </w:rPr>
        <w:t xml:space="preserve"> </w:t>
      </w:r>
      <w:proofErr w:type="spellStart"/>
      <w:r>
        <w:t>дан</w:t>
      </w:r>
      <w:r w:rsidRPr="00914E32">
        <w:t>ого</w:t>
      </w:r>
      <w:proofErr w:type="spellEnd"/>
      <w:r w:rsidRPr="00914E32">
        <w:rPr>
          <w:lang w:val="uk-UA"/>
        </w:rPr>
        <w:t xml:space="preserve"> </w:t>
      </w:r>
      <w:proofErr w:type="spellStart"/>
      <w:r w:rsidRPr="00914E32">
        <w:t>рішення</w:t>
      </w:r>
      <w:proofErr w:type="spellEnd"/>
      <w:r w:rsidRPr="00914E32">
        <w:rPr>
          <w:lang w:val="uk-UA"/>
        </w:rPr>
        <w:t xml:space="preserve"> </w:t>
      </w:r>
      <w:proofErr w:type="spellStart"/>
      <w:r w:rsidRPr="00914E32">
        <w:t>покласти</w:t>
      </w:r>
      <w:proofErr w:type="spellEnd"/>
      <w:r w:rsidRPr="00914E32">
        <w:t xml:space="preserve">  на  </w:t>
      </w:r>
      <w:proofErr w:type="spellStart"/>
      <w:r w:rsidRPr="00914E32">
        <w:t>комісію</w:t>
      </w:r>
      <w:proofErr w:type="spellEnd"/>
      <w:r w:rsidRPr="00914E32">
        <w:t xml:space="preserve">  з  </w:t>
      </w:r>
      <w:proofErr w:type="spellStart"/>
      <w:r w:rsidRPr="00914E32">
        <w:t>питань</w:t>
      </w:r>
      <w:proofErr w:type="spellEnd"/>
      <w:r w:rsidRPr="00914E32">
        <w:rPr>
          <w:lang w:val="uk-UA"/>
        </w:rPr>
        <w:t xml:space="preserve"> </w:t>
      </w:r>
      <w:r w:rsidRPr="00914E32">
        <w:t xml:space="preserve">соціально-економічного  </w:t>
      </w:r>
      <w:proofErr w:type="spellStart"/>
      <w:r w:rsidRPr="00914E32">
        <w:t>розвитку</w:t>
      </w:r>
      <w:proofErr w:type="spellEnd"/>
      <w:r w:rsidRPr="00914E32">
        <w:t xml:space="preserve">,  </w:t>
      </w:r>
      <w:proofErr w:type="spellStart"/>
      <w:r w:rsidRPr="00914E32">
        <w:t>підприємництва</w:t>
      </w:r>
      <w:proofErr w:type="spellEnd"/>
      <w:r>
        <w:rPr>
          <w:lang w:val="uk-UA"/>
        </w:rPr>
        <w:t>,</w:t>
      </w:r>
      <w:r w:rsidRPr="00914E32">
        <w:t xml:space="preserve"> </w:t>
      </w:r>
      <w:proofErr w:type="spellStart"/>
      <w:r w:rsidRPr="00914E32">
        <w:t>житлово-комунального</w:t>
      </w:r>
      <w:proofErr w:type="spellEnd"/>
      <w:r w:rsidRPr="00914E32">
        <w:rPr>
          <w:lang w:val="uk-UA"/>
        </w:rPr>
        <w:t xml:space="preserve"> </w:t>
      </w:r>
      <w:proofErr w:type="spellStart"/>
      <w:r w:rsidRPr="00914E32">
        <w:t>господарства</w:t>
      </w:r>
      <w:proofErr w:type="spellEnd"/>
      <w:r w:rsidRPr="00914E32">
        <w:rPr>
          <w:lang w:val="uk-UA"/>
        </w:rPr>
        <w:t>, бюджету, фінансів та інвестування</w:t>
      </w:r>
      <w:r w:rsidRPr="00914E32">
        <w:t>.</w:t>
      </w:r>
    </w:p>
    <w:p w:rsidR="00215811" w:rsidRDefault="00215811" w:rsidP="00215811">
      <w:pPr>
        <w:jc w:val="both"/>
        <w:rPr>
          <w:lang w:val="uk-UA"/>
        </w:rPr>
      </w:pPr>
    </w:p>
    <w:p w:rsidR="00215811" w:rsidRDefault="00215811" w:rsidP="00215811">
      <w:pPr>
        <w:jc w:val="both"/>
        <w:rPr>
          <w:lang w:val="uk-UA"/>
        </w:rPr>
      </w:pPr>
    </w:p>
    <w:p w:rsidR="00215811" w:rsidRDefault="00215811" w:rsidP="00215811">
      <w:pPr>
        <w:jc w:val="both"/>
        <w:rPr>
          <w:lang w:val="uk-UA"/>
        </w:rPr>
      </w:pPr>
    </w:p>
    <w:p w:rsidR="00215811" w:rsidRPr="006B31A6" w:rsidRDefault="00215811" w:rsidP="00215811">
      <w:pPr>
        <w:ind w:left="360"/>
        <w:jc w:val="both"/>
        <w:rPr>
          <w:b/>
          <w:lang w:val="uk-UA"/>
        </w:rPr>
      </w:pPr>
      <w:proofErr w:type="spellStart"/>
      <w:r>
        <w:rPr>
          <w:b/>
        </w:rPr>
        <w:t>Міський</w:t>
      </w:r>
      <w:proofErr w:type="spellEnd"/>
      <w:r>
        <w:rPr>
          <w:b/>
        </w:rPr>
        <w:t xml:space="preserve"> голова                                                                        </w:t>
      </w:r>
      <w:r>
        <w:rPr>
          <w:b/>
          <w:lang w:val="uk-UA"/>
        </w:rPr>
        <w:t xml:space="preserve">                    </w:t>
      </w:r>
      <w:r>
        <w:rPr>
          <w:b/>
        </w:rPr>
        <w:t xml:space="preserve">     А.П. Федорук </w:t>
      </w:r>
    </w:p>
    <w:p w:rsidR="00215811" w:rsidRDefault="00215811" w:rsidP="00215811">
      <w:pPr>
        <w:jc w:val="both"/>
        <w:rPr>
          <w:b/>
          <w:lang w:val="en-US"/>
        </w:rPr>
      </w:pPr>
    </w:p>
    <w:p w:rsidR="005E4353" w:rsidRDefault="005E4353">
      <w:bookmarkStart w:id="0" w:name="_GoBack"/>
      <w:bookmarkEnd w:id="0"/>
    </w:p>
    <w:sectPr w:rsidR="005E43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C36AC"/>
    <w:multiLevelType w:val="hybridMultilevel"/>
    <w:tmpl w:val="AABA25C8"/>
    <w:lvl w:ilvl="0" w:tplc="D07CA3AC">
      <w:start w:val="3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1" w15:restartNumberingAfterBreak="0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828"/>
    <w:rsid w:val="00215811"/>
    <w:rsid w:val="005E4353"/>
    <w:rsid w:val="00A44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97339C-0377-4F6C-86D3-CEE229E39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58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15811"/>
    <w:pPr>
      <w:keepNext/>
      <w:outlineLvl w:val="0"/>
    </w:pPr>
    <w:rPr>
      <w:sz w:val="20"/>
      <w:szCs w:val="20"/>
      <w:lang w:val="uk-UA"/>
    </w:rPr>
  </w:style>
  <w:style w:type="paragraph" w:styleId="2">
    <w:name w:val="heading 2"/>
    <w:basedOn w:val="a"/>
    <w:next w:val="a"/>
    <w:link w:val="20"/>
    <w:qFormat/>
    <w:rsid w:val="00215811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15811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215811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215811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1473</Characters>
  <Application>Microsoft Office Word</Application>
  <DocSecurity>0</DocSecurity>
  <Lines>12</Lines>
  <Paragraphs>3</Paragraphs>
  <ScaleCrop>false</ScaleCrop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2018-02-08T12:08:00Z</dcterms:created>
  <dcterms:modified xsi:type="dcterms:W3CDTF">2018-02-08T12:08:00Z</dcterms:modified>
</cp:coreProperties>
</file>